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3D29" w14:textId="77777777" w:rsidR="00052866" w:rsidRDefault="00052866" w:rsidP="00052866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1072100F" w14:textId="77777777" w:rsidR="00052866" w:rsidRDefault="00052866" w:rsidP="00052866">
      <w:pPr>
        <w:jc w:val="center"/>
        <w:rPr>
          <w:rFonts w:eastAsia="黑体"/>
          <w:b/>
          <w:sz w:val="52"/>
          <w:szCs w:val="52"/>
        </w:rPr>
      </w:pPr>
    </w:p>
    <w:p w14:paraId="02DED1D7" w14:textId="77777777" w:rsidR="00052866" w:rsidRDefault="00052866" w:rsidP="00052866">
      <w:pPr>
        <w:jc w:val="center"/>
        <w:rPr>
          <w:rFonts w:eastAsia="黑体"/>
          <w:b/>
          <w:sz w:val="52"/>
          <w:szCs w:val="52"/>
        </w:rPr>
      </w:pPr>
    </w:p>
    <w:p w14:paraId="3924D609" w14:textId="77777777" w:rsidR="00052866" w:rsidRDefault="00052866" w:rsidP="00052866">
      <w:pPr>
        <w:jc w:val="center"/>
        <w:rPr>
          <w:rFonts w:eastAsia="黑体"/>
          <w:b/>
          <w:sz w:val="52"/>
          <w:szCs w:val="52"/>
        </w:rPr>
      </w:pPr>
    </w:p>
    <w:p w14:paraId="5533E233" w14:textId="77777777" w:rsidR="00052866" w:rsidRDefault="00052866" w:rsidP="00052866">
      <w:pPr>
        <w:jc w:val="center"/>
        <w:rPr>
          <w:rFonts w:eastAsia="黑体"/>
          <w:b/>
          <w:sz w:val="52"/>
          <w:szCs w:val="52"/>
        </w:rPr>
      </w:pPr>
    </w:p>
    <w:p w14:paraId="4279A195" w14:textId="77777777" w:rsidR="00052866" w:rsidRDefault="00052866" w:rsidP="00052866">
      <w:pPr>
        <w:adjustRightInd w:val="0"/>
        <w:snapToGrid w:val="0"/>
        <w:spacing w:line="900" w:lineRule="atLeast"/>
        <w:jc w:val="center"/>
        <w:rPr>
          <w:rFonts w:eastAsia="方正小标宋简体" w:cs="Arial"/>
          <w:b/>
          <w:sz w:val="48"/>
          <w:szCs w:val="20"/>
        </w:rPr>
      </w:pPr>
      <w:r>
        <w:rPr>
          <w:rFonts w:eastAsia="方正小标宋简体" w:cs="Arial" w:hint="eastAsia"/>
          <w:b/>
          <w:sz w:val="48"/>
          <w:szCs w:val="20"/>
        </w:rPr>
        <w:t>“一站式”学生社区综合管理模式建设</w:t>
      </w:r>
    </w:p>
    <w:p w14:paraId="4F38AFEA" w14:textId="77777777" w:rsidR="00052866" w:rsidRDefault="00052866" w:rsidP="00052866">
      <w:pPr>
        <w:adjustRightInd w:val="0"/>
        <w:snapToGrid w:val="0"/>
        <w:spacing w:line="900" w:lineRule="atLeast"/>
        <w:jc w:val="center"/>
        <w:rPr>
          <w:rFonts w:eastAsia="方正小标宋简体" w:cs="Arial"/>
          <w:b/>
          <w:sz w:val="48"/>
          <w:szCs w:val="20"/>
        </w:rPr>
      </w:pPr>
      <w:r>
        <w:rPr>
          <w:rFonts w:eastAsia="方正小标宋简体" w:cs="Arial" w:hint="eastAsia"/>
          <w:b/>
          <w:sz w:val="48"/>
          <w:szCs w:val="20"/>
        </w:rPr>
        <w:t>试点工作计划书</w:t>
      </w:r>
    </w:p>
    <w:p w14:paraId="4CC1753B" w14:textId="77777777" w:rsidR="00052866" w:rsidRDefault="00052866" w:rsidP="00052866">
      <w:pPr>
        <w:jc w:val="center"/>
        <w:rPr>
          <w:rFonts w:eastAsia="仿宋_GB2312"/>
          <w:bCs/>
          <w:sz w:val="28"/>
          <w:szCs w:val="20"/>
        </w:rPr>
      </w:pPr>
    </w:p>
    <w:p w14:paraId="34BB2E61" w14:textId="77777777" w:rsidR="00052866" w:rsidRDefault="00052866" w:rsidP="00052866">
      <w:pPr>
        <w:jc w:val="center"/>
        <w:rPr>
          <w:rFonts w:eastAsia="仿宋_GB2312"/>
          <w:bCs/>
          <w:sz w:val="28"/>
          <w:szCs w:val="20"/>
        </w:rPr>
      </w:pPr>
    </w:p>
    <w:p w14:paraId="0BEEFFD4" w14:textId="77777777" w:rsidR="00052866" w:rsidRDefault="00052866" w:rsidP="00052866">
      <w:pPr>
        <w:rPr>
          <w:rFonts w:eastAsia="仿宋_GB2312"/>
          <w:sz w:val="28"/>
          <w:szCs w:val="20"/>
        </w:rPr>
      </w:pPr>
    </w:p>
    <w:p w14:paraId="6AD93185" w14:textId="77777777" w:rsidR="00052866" w:rsidRDefault="00052866" w:rsidP="00052866">
      <w:pPr>
        <w:spacing w:beforeLines="20" w:before="62"/>
        <w:ind w:firstLineChars="438" w:firstLine="1577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 w:hint="eastAsia"/>
          <w:spacing w:val="40"/>
          <w:sz w:val="28"/>
          <w:szCs w:val="20"/>
        </w:rPr>
        <w:t>学校名称：</w:t>
      </w:r>
    </w:p>
    <w:p w14:paraId="294D9C6D" w14:textId="77777777" w:rsidR="00052866" w:rsidRDefault="00052866" w:rsidP="00052866">
      <w:pPr>
        <w:spacing w:beforeLines="20" w:before="62"/>
        <w:ind w:firstLineChars="557" w:firstLine="1582"/>
        <w:rPr>
          <w:rFonts w:eastAsia="楷体_GB2312"/>
          <w:spacing w:val="2"/>
          <w:sz w:val="28"/>
          <w:szCs w:val="20"/>
          <w:u w:val="single"/>
        </w:rPr>
      </w:pPr>
      <w:r>
        <w:rPr>
          <w:rFonts w:eastAsia="楷体_GB2312" w:hint="eastAsia"/>
          <w:spacing w:val="2"/>
          <w:sz w:val="28"/>
          <w:szCs w:val="20"/>
        </w:rPr>
        <w:t>试点负责人</w:t>
      </w:r>
      <w:r>
        <w:rPr>
          <w:rFonts w:eastAsia="楷体_GB2312" w:hint="eastAsia"/>
          <w:spacing w:val="40"/>
          <w:sz w:val="28"/>
          <w:szCs w:val="20"/>
        </w:rPr>
        <w:t>：</w:t>
      </w:r>
    </w:p>
    <w:p w14:paraId="2176C4A9" w14:textId="77777777" w:rsidR="00052866" w:rsidRDefault="00052866" w:rsidP="00052866">
      <w:pPr>
        <w:spacing w:beforeLines="20" w:before="62"/>
        <w:ind w:firstLineChars="438" w:firstLine="1577"/>
        <w:rPr>
          <w:rFonts w:eastAsia="楷体_GB2312"/>
          <w:spacing w:val="40"/>
          <w:sz w:val="28"/>
          <w:szCs w:val="20"/>
        </w:rPr>
      </w:pPr>
      <w:r>
        <w:rPr>
          <w:rFonts w:eastAsia="楷体_GB2312" w:hint="eastAsia"/>
          <w:spacing w:val="40"/>
          <w:sz w:val="28"/>
          <w:szCs w:val="20"/>
        </w:rPr>
        <w:t>联系电话：</w:t>
      </w:r>
    </w:p>
    <w:p w14:paraId="646350AC" w14:textId="77777777" w:rsidR="00052866" w:rsidRDefault="00052866" w:rsidP="00052866">
      <w:pPr>
        <w:spacing w:beforeLines="20" w:before="62"/>
        <w:ind w:firstLineChars="438" w:firstLine="1577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 w:hint="eastAsia"/>
          <w:spacing w:val="40"/>
          <w:sz w:val="28"/>
          <w:szCs w:val="20"/>
        </w:rPr>
        <w:t>填报日期：</w:t>
      </w:r>
    </w:p>
    <w:p w14:paraId="511AC90D" w14:textId="77777777" w:rsidR="00052866" w:rsidRDefault="00052866" w:rsidP="00052866">
      <w:pPr>
        <w:rPr>
          <w:rFonts w:eastAsia="华文楷体"/>
          <w:sz w:val="28"/>
          <w:szCs w:val="20"/>
        </w:rPr>
      </w:pPr>
    </w:p>
    <w:p w14:paraId="0B9FC726" w14:textId="77777777" w:rsidR="00052866" w:rsidRDefault="00052866" w:rsidP="00052866">
      <w:pPr>
        <w:spacing w:line="800" w:lineRule="exact"/>
        <w:rPr>
          <w:rFonts w:eastAsia="楷体_GB2312"/>
          <w:b/>
          <w:color w:val="000000"/>
          <w:sz w:val="36"/>
          <w:szCs w:val="36"/>
        </w:rPr>
      </w:pPr>
    </w:p>
    <w:p w14:paraId="0BA7C4F7" w14:textId="77777777" w:rsidR="00052866" w:rsidRDefault="00052866" w:rsidP="00052866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 w:hint="eastAsia"/>
          <w:color w:val="000000"/>
          <w:sz w:val="36"/>
          <w:szCs w:val="36"/>
        </w:rPr>
        <w:t>教育部思想政治工作司</w:t>
      </w:r>
    </w:p>
    <w:p w14:paraId="3E3BE822" w14:textId="77777777" w:rsidR="00052866" w:rsidRDefault="00052866" w:rsidP="00052866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201</w:t>
      </w:r>
      <w:r>
        <w:rPr>
          <w:rFonts w:eastAsia="楷体_GB2312" w:hint="eastAsia"/>
          <w:color w:val="000000"/>
          <w:sz w:val="36"/>
          <w:szCs w:val="36"/>
        </w:rPr>
        <w:t>9</w:t>
      </w:r>
      <w:r>
        <w:rPr>
          <w:rFonts w:eastAsia="楷体_GB2312"/>
          <w:color w:val="000000"/>
          <w:sz w:val="36"/>
          <w:szCs w:val="36"/>
        </w:rPr>
        <w:t>年</w:t>
      </w:r>
      <w:r>
        <w:rPr>
          <w:rFonts w:eastAsia="楷体_GB2312"/>
          <w:color w:val="000000"/>
          <w:sz w:val="36"/>
          <w:szCs w:val="36"/>
        </w:rPr>
        <w:t>10</w:t>
      </w:r>
      <w:r>
        <w:rPr>
          <w:rFonts w:eastAsia="楷体_GB2312"/>
          <w:color w:val="000000"/>
          <w:sz w:val="36"/>
          <w:szCs w:val="36"/>
        </w:rPr>
        <w:t>月</w:t>
      </w:r>
    </w:p>
    <w:p w14:paraId="1B45473B" w14:textId="77777777" w:rsidR="00052866" w:rsidRDefault="00052866" w:rsidP="00052866">
      <w:pPr>
        <w:spacing w:line="500" w:lineRule="exact"/>
        <w:outlineLvl w:val="0"/>
        <w:rPr>
          <w:rFonts w:eastAsia="仿宋_GB2312"/>
          <w:b/>
          <w:bCs/>
          <w:color w:val="0000FF"/>
          <w:sz w:val="32"/>
          <w:szCs w:val="32"/>
          <w:u w:val="single"/>
        </w:rPr>
      </w:pPr>
      <w:r>
        <w:rPr>
          <w:rFonts w:eastAsia="楷体_GB2312"/>
          <w:bCs/>
          <w:color w:val="000000"/>
          <w:sz w:val="36"/>
          <w:szCs w:val="36"/>
        </w:rPr>
        <w:br w:type="page"/>
      </w:r>
      <w:r>
        <w:rPr>
          <w:rFonts w:eastAsia="楷体_GB2312" w:hint="eastAsia"/>
          <w:b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457"/>
        <w:gridCol w:w="2362"/>
        <w:gridCol w:w="2566"/>
      </w:tblGrid>
      <w:tr w:rsidR="00052866" w14:paraId="26FE4A2A" w14:textId="77777777" w:rsidTr="00F06C9D">
        <w:trPr>
          <w:cantSplit/>
          <w:trHeight w:val="897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4F8" w14:textId="77777777" w:rsidR="00052866" w:rsidRDefault="00052866" w:rsidP="00F06C9D"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学校负责人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6353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姓名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29D6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职称</w:t>
            </w:r>
            <w:r>
              <w:rPr>
                <w:rFonts w:eastAsia="黑体" w:hint="eastAsia"/>
                <w:sz w:val="24"/>
                <w:szCs w:val="20"/>
              </w:rPr>
              <w:t>/</w:t>
            </w:r>
            <w:r>
              <w:rPr>
                <w:rFonts w:eastAsia="黑体" w:hint="eastAsia"/>
                <w:sz w:val="24"/>
                <w:szCs w:val="20"/>
              </w:rPr>
              <w:t>职务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E9E8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办公电话</w:t>
            </w:r>
          </w:p>
        </w:tc>
      </w:tr>
      <w:tr w:rsidR="00052866" w14:paraId="43A96DE9" w14:textId="77777777" w:rsidTr="00F06C9D">
        <w:trPr>
          <w:cantSplit/>
          <w:trHeight w:val="837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01C8" w14:textId="77777777" w:rsidR="00052866" w:rsidRDefault="00052866" w:rsidP="00F06C9D"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4EF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644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8B2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  <w:tr w:rsidR="00052866" w14:paraId="1CE5EE22" w14:textId="77777777" w:rsidTr="00F06C9D">
        <w:trPr>
          <w:cantSplit/>
          <w:trHeight w:val="850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A54CA" w14:textId="77777777" w:rsidR="00052866" w:rsidRDefault="00052866" w:rsidP="00F06C9D"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联</w:t>
            </w:r>
            <w:r>
              <w:rPr>
                <w:rFonts w:eastAsia="黑体" w:hint="eastAsia"/>
                <w:sz w:val="24"/>
                <w:szCs w:val="20"/>
              </w:rPr>
              <w:t xml:space="preserve"> </w:t>
            </w:r>
            <w:r>
              <w:rPr>
                <w:rFonts w:eastAsia="黑体" w:hint="eastAsia"/>
                <w:sz w:val="24"/>
                <w:szCs w:val="20"/>
              </w:rPr>
              <w:t>系</w:t>
            </w:r>
            <w:r>
              <w:rPr>
                <w:rFonts w:eastAsia="黑体" w:hint="eastAsia"/>
                <w:sz w:val="24"/>
                <w:szCs w:val="20"/>
              </w:rPr>
              <w:t xml:space="preserve"> </w:t>
            </w:r>
            <w:r>
              <w:rPr>
                <w:rFonts w:eastAsia="黑体" w:hint="eastAsia"/>
                <w:sz w:val="24"/>
                <w:szCs w:val="20"/>
              </w:rPr>
              <w:t>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BEB9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姓名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3EC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职称</w:t>
            </w:r>
            <w:r>
              <w:rPr>
                <w:rFonts w:eastAsia="黑体" w:hint="eastAsia"/>
                <w:sz w:val="24"/>
                <w:szCs w:val="20"/>
              </w:rPr>
              <w:t>/</w:t>
            </w:r>
            <w:r>
              <w:rPr>
                <w:rFonts w:eastAsia="黑体" w:hint="eastAsia"/>
                <w:sz w:val="24"/>
                <w:szCs w:val="20"/>
              </w:rPr>
              <w:t>职务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977F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办公电话</w:t>
            </w:r>
            <w:r>
              <w:rPr>
                <w:rFonts w:eastAsia="黑体" w:hint="eastAsia"/>
                <w:sz w:val="24"/>
                <w:szCs w:val="20"/>
              </w:rPr>
              <w:t>/</w:t>
            </w:r>
            <w:r>
              <w:rPr>
                <w:rFonts w:eastAsia="黑体" w:hint="eastAsia"/>
                <w:sz w:val="24"/>
                <w:szCs w:val="20"/>
              </w:rPr>
              <w:t>手机</w:t>
            </w:r>
          </w:p>
        </w:tc>
      </w:tr>
      <w:tr w:rsidR="00052866" w14:paraId="4D6BCA72" w14:textId="77777777" w:rsidTr="00F06C9D">
        <w:trPr>
          <w:cantSplit/>
          <w:trHeight w:val="848"/>
          <w:jc w:val="center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3FBB" w14:textId="77777777" w:rsidR="00052866" w:rsidRDefault="00052866" w:rsidP="00F06C9D"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B750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B64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5F10" w14:textId="77777777" w:rsidR="00052866" w:rsidRDefault="00052866" w:rsidP="00F06C9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  <w:tr w:rsidR="00052866" w14:paraId="240015F4" w14:textId="77777777" w:rsidTr="00F06C9D">
        <w:trPr>
          <w:cantSplit/>
          <w:trHeight w:val="82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4E4" w14:textId="77777777" w:rsidR="00052866" w:rsidRDefault="00052866" w:rsidP="00F06C9D"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试点名称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19F" w14:textId="77777777" w:rsidR="00052866" w:rsidRDefault="00052866" w:rsidP="00F06C9D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:rsidR="00052866" w14:paraId="05B6EE1D" w14:textId="77777777" w:rsidTr="00F06C9D">
        <w:trPr>
          <w:cantSplit/>
          <w:trHeight w:val="848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E86A" w14:textId="77777777" w:rsidR="00052866" w:rsidRDefault="00052866" w:rsidP="00F06C9D">
            <w:pPr>
              <w:spacing w:line="28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项目建设</w:t>
            </w:r>
          </w:p>
          <w:p w14:paraId="4B1EFBE1" w14:textId="77777777" w:rsidR="00052866" w:rsidRDefault="00052866" w:rsidP="00F06C9D"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起止年月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CA9D" w14:textId="77777777" w:rsidR="00052866" w:rsidRDefault="00052866" w:rsidP="00F06C9D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2019</w:t>
            </w:r>
            <w:r>
              <w:rPr>
                <w:rFonts w:eastAsia="黑体" w:hint="eastAsia"/>
                <w:sz w:val="24"/>
                <w:szCs w:val="20"/>
              </w:rPr>
              <w:t>年</w:t>
            </w:r>
            <w:r>
              <w:rPr>
                <w:rFonts w:eastAsia="黑体" w:hint="eastAsia"/>
                <w:sz w:val="24"/>
                <w:szCs w:val="20"/>
              </w:rPr>
              <w:t>10</w:t>
            </w:r>
            <w:r>
              <w:rPr>
                <w:rFonts w:eastAsia="黑体" w:hint="eastAsia"/>
                <w:sz w:val="24"/>
                <w:szCs w:val="20"/>
              </w:rPr>
              <w:t>月—</w:t>
            </w:r>
            <w:r>
              <w:rPr>
                <w:rFonts w:eastAsia="黑体" w:hint="eastAsia"/>
                <w:sz w:val="24"/>
                <w:szCs w:val="20"/>
              </w:rPr>
              <w:t>2020</w:t>
            </w:r>
            <w:r>
              <w:rPr>
                <w:rFonts w:eastAsia="黑体" w:hint="eastAsia"/>
                <w:sz w:val="24"/>
                <w:szCs w:val="20"/>
              </w:rPr>
              <w:t>年</w:t>
            </w:r>
            <w:r>
              <w:rPr>
                <w:rFonts w:eastAsia="黑体" w:hint="eastAsia"/>
                <w:sz w:val="24"/>
                <w:szCs w:val="20"/>
              </w:rPr>
              <w:t>9</w:t>
            </w:r>
            <w:r>
              <w:rPr>
                <w:rFonts w:eastAsia="黑体" w:hint="eastAsia"/>
                <w:sz w:val="24"/>
                <w:szCs w:val="20"/>
              </w:rPr>
              <w:t>月</w:t>
            </w:r>
          </w:p>
        </w:tc>
      </w:tr>
    </w:tbl>
    <w:p w14:paraId="55D9726D" w14:textId="77777777" w:rsidR="00052866" w:rsidRDefault="00052866" w:rsidP="00052866">
      <w:pPr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t>二、前期工作基础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052866" w14:paraId="7B8E19F4" w14:textId="77777777" w:rsidTr="00F06C9D">
        <w:trPr>
          <w:trHeight w:val="2259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9AA" w14:textId="77777777" w:rsidR="00052866" w:rsidRDefault="00052866" w:rsidP="00F06C9D">
            <w:pPr>
              <w:rPr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</w:t>
            </w:r>
            <w:r>
              <w:rPr>
                <w:rFonts w:eastAsia="仿宋_GB2312" w:hint="eastAsia"/>
                <w:bCs/>
                <w:sz w:val="24"/>
              </w:rPr>
              <w:t>包括</w:t>
            </w:r>
            <w:r>
              <w:rPr>
                <w:rFonts w:eastAsia="仿宋_GB2312"/>
                <w:bCs/>
                <w:sz w:val="24"/>
              </w:rPr>
              <w:t>申</w:t>
            </w:r>
            <w:r>
              <w:rPr>
                <w:rFonts w:eastAsia="仿宋_GB2312" w:hint="eastAsia"/>
                <w:bCs/>
                <w:sz w:val="24"/>
              </w:rPr>
              <w:t>请</w:t>
            </w:r>
            <w:r>
              <w:rPr>
                <w:rFonts w:eastAsia="仿宋_GB2312"/>
                <w:bCs/>
                <w:sz w:val="24"/>
              </w:rPr>
              <w:t>依据及</w:t>
            </w:r>
            <w:r>
              <w:rPr>
                <w:rFonts w:eastAsia="仿宋_GB2312" w:hint="eastAsia"/>
                <w:bCs/>
                <w:sz w:val="24"/>
              </w:rPr>
              <w:t>相关</w:t>
            </w:r>
            <w:r>
              <w:rPr>
                <w:rFonts w:eastAsia="仿宋_GB2312"/>
                <w:bCs/>
                <w:sz w:val="24"/>
              </w:rPr>
              <w:t>工作基础</w:t>
            </w:r>
            <w:r>
              <w:rPr>
                <w:rFonts w:eastAsia="仿宋_GB2312" w:hint="eastAsia"/>
                <w:bCs/>
                <w:sz w:val="24"/>
              </w:rPr>
              <w:t>等</w:t>
            </w:r>
            <w:r>
              <w:rPr>
                <w:rFonts w:eastAsia="仿宋_GB2312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1000</w:t>
            </w:r>
            <w:r>
              <w:rPr>
                <w:rFonts w:eastAsia="仿宋_GB2312"/>
                <w:bCs/>
                <w:sz w:val="24"/>
              </w:rPr>
              <w:t>字左右</w:t>
            </w:r>
            <w:r>
              <w:rPr>
                <w:rFonts w:eastAsia="仿宋_GB2312" w:hint="eastAsia"/>
                <w:bCs/>
                <w:sz w:val="24"/>
              </w:rPr>
              <w:t>，可附页。</w:t>
            </w:r>
            <w:r>
              <w:rPr>
                <w:rFonts w:eastAsia="仿宋_GB2312"/>
                <w:bCs/>
                <w:sz w:val="24"/>
              </w:rPr>
              <w:t>）</w:t>
            </w:r>
          </w:p>
          <w:p w14:paraId="489ECEF9" w14:textId="77777777" w:rsidR="00052866" w:rsidRDefault="00052866" w:rsidP="00F06C9D">
            <w:pPr>
              <w:ind w:firstLineChars="200" w:firstLine="480"/>
              <w:rPr>
                <w:bCs/>
                <w:sz w:val="24"/>
              </w:rPr>
            </w:pPr>
          </w:p>
          <w:p w14:paraId="0F76F37D" w14:textId="77777777" w:rsidR="00052866" w:rsidRDefault="00052866" w:rsidP="00F06C9D">
            <w:pPr>
              <w:ind w:firstLineChars="200" w:firstLine="480"/>
              <w:rPr>
                <w:bCs/>
                <w:sz w:val="24"/>
              </w:rPr>
            </w:pPr>
          </w:p>
          <w:p w14:paraId="6167AB65" w14:textId="77777777" w:rsidR="00052866" w:rsidRDefault="00052866" w:rsidP="00F06C9D">
            <w:pPr>
              <w:ind w:firstLineChars="200" w:firstLine="480"/>
              <w:rPr>
                <w:bCs/>
                <w:sz w:val="24"/>
              </w:rPr>
            </w:pPr>
          </w:p>
          <w:p w14:paraId="6127293E" w14:textId="77777777" w:rsidR="00052866" w:rsidRDefault="00052866" w:rsidP="00F06C9D">
            <w:pPr>
              <w:ind w:firstLineChars="200" w:firstLine="480"/>
              <w:rPr>
                <w:bCs/>
                <w:sz w:val="24"/>
              </w:rPr>
            </w:pPr>
          </w:p>
          <w:p w14:paraId="36660A6A" w14:textId="77777777" w:rsidR="00052866" w:rsidRDefault="00052866" w:rsidP="00F06C9D">
            <w:pPr>
              <w:ind w:firstLineChars="200" w:firstLine="480"/>
              <w:rPr>
                <w:bCs/>
                <w:sz w:val="24"/>
              </w:rPr>
            </w:pPr>
          </w:p>
          <w:p w14:paraId="03AA44A7" w14:textId="77777777" w:rsidR="00052866" w:rsidRDefault="00052866" w:rsidP="00F06C9D">
            <w:pPr>
              <w:ind w:firstLineChars="200" w:firstLine="480"/>
              <w:rPr>
                <w:bCs/>
                <w:sz w:val="24"/>
              </w:rPr>
            </w:pPr>
          </w:p>
          <w:p w14:paraId="36185A5D" w14:textId="77777777" w:rsidR="00052866" w:rsidRDefault="00052866" w:rsidP="00F06C9D">
            <w:pPr>
              <w:ind w:firstLineChars="200" w:firstLine="480"/>
              <w:rPr>
                <w:bCs/>
                <w:sz w:val="24"/>
              </w:rPr>
            </w:pPr>
          </w:p>
          <w:p w14:paraId="5F4F7541" w14:textId="77777777" w:rsidR="00052866" w:rsidRDefault="00052866" w:rsidP="00F06C9D">
            <w:pPr>
              <w:rPr>
                <w:bCs/>
                <w:sz w:val="24"/>
              </w:rPr>
            </w:pPr>
          </w:p>
          <w:p w14:paraId="065225CB" w14:textId="77777777" w:rsidR="00052866" w:rsidRDefault="00052866" w:rsidP="00F06C9D">
            <w:pPr>
              <w:rPr>
                <w:bCs/>
                <w:sz w:val="24"/>
              </w:rPr>
            </w:pPr>
          </w:p>
          <w:p w14:paraId="188094CC" w14:textId="77777777" w:rsidR="00052866" w:rsidRDefault="00052866" w:rsidP="00F06C9D">
            <w:pPr>
              <w:rPr>
                <w:bCs/>
                <w:sz w:val="24"/>
              </w:rPr>
            </w:pPr>
          </w:p>
          <w:p w14:paraId="17D9047E" w14:textId="77777777" w:rsidR="00052866" w:rsidRDefault="00052866" w:rsidP="00F06C9D">
            <w:pPr>
              <w:rPr>
                <w:bCs/>
                <w:sz w:val="24"/>
              </w:rPr>
            </w:pPr>
          </w:p>
        </w:tc>
      </w:tr>
    </w:tbl>
    <w:p w14:paraId="1586B116" w14:textId="77777777" w:rsidR="00052866" w:rsidRDefault="00052866" w:rsidP="00052866">
      <w:pPr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sz w:val="32"/>
          <w:szCs w:val="20"/>
        </w:rPr>
        <w:br w:type="page"/>
      </w:r>
      <w:r>
        <w:rPr>
          <w:rFonts w:eastAsia="楷体_GB2312" w:hint="eastAsia"/>
          <w:b/>
          <w:bCs/>
          <w:color w:val="000000"/>
          <w:sz w:val="32"/>
          <w:szCs w:val="32"/>
        </w:rPr>
        <w:lastRenderedPageBreak/>
        <w:t>三、试点工作计划及进度安排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52866" w14:paraId="366A26F0" w14:textId="77777777" w:rsidTr="00F06C9D">
        <w:trPr>
          <w:trHeight w:val="1284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DD0" w14:textId="77777777" w:rsidR="00052866" w:rsidRDefault="00052866" w:rsidP="00F06C9D">
            <w:pPr>
              <w:spacing w:line="440" w:lineRule="exact"/>
              <w:ind w:firstLineChars="150" w:firstLine="360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（包括试点工作的基本思路、总体规划、具体举措、进度安排、条件保障等，</w:t>
            </w:r>
            <w:r>
              <w:rPr>
                <w:rFonts w:eastAsia="仿宋_GB2312"/>
                <w:sz w:val="24"/>
              </w:rPr>
              <w:t>3000</w:t>
            </w:r>
            <w:r>
              <w:rPr>
                <w:rFonts w:eastAsia="仿宋_GB2312" w:hint="eastAsia"/>
                <w:sz w:val="24"/>
              </w:rPr>
              <w:t>字左右，可附页。）</w:t>
            </w:r>
          </w:p>
        </w:tc>
      </w:tr>
    </w:tbl>
    <w:p w14:paraId="2164A120" w14:textId="77777777" w:rsidR="00052866" w:rsidRDefault="00052866" w:rsidP="00052866">
      <w:pPr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lastRenderedPageBreak/>
        <w:t>四、预期效果</w:t>
      </w:r>
    </w:p>
    <w:tbl>
      <w:tblPr>
        <w:tblW w:w="91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3"/>
      </w:tblGrid>
      <w:tr w:rsidR="00052866" w14:paraId="302A294F" w14:textId="77777777" w:rsidTr="00F06C9D">
        <w:trPr>
          <w:trHeight w:val="12706"/>
        </w:trPr>
        <w:tc>
          <w:tcPr>
            <w:tcW w:w="9113" w:type="dxa"/>
          </w:tcPr>
          <w:p w14:paraId="2C861D98" w14:textId="77777777" w:rsidR="00052866" w:rsidRDefault="00052866" w:rsidP="00F06C9D">
            <w:pPr>
              <w:spacing w:line="520" w:lineRule="exact"/>
              <w:rPr>
                <w:rFonts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（包括试点预期成果、</w:t>
            </w:r>
            <w:r>
              <w:rPr>
                <w:rFonts w:eastAsia="仿宋_GB2312" w:hint="eastAsia"/>
                <w:sz w:val="24"/>
              </w:rPr>
              <w:t>突破的重点与难点、</w:t>
            </w:r>
            <w:r>
              <w:rPr>
                <w:rFonts w:eastAsia="仿宋_GB2312"/>
                <w:sz w:val="24"/>
              </w:rPr>
              <w:t>形成的</w:t>
            </w:r>
            <w:r>
              <w:rPr>
                <w:rFonts w:eastAsia="仿宋_GB2312" w:hint="eastAsia"/>
                <w:sz w:val="24"/>
              </w:rPr>
              <w:t>学生社区综合管理</w:t>
            </w:r>
            <w:r>
              <w:rPr>
                <w:rFonts w:eastAsia="仿宋_GB2312"/>
                <w:sz w:val="24"/>
              </w:rPr>
              <w:t>制度与模式、可供借鉴与复制的经验</w:t>
            </w:r>
            <w:r>
              <w:rPr>
                <w:rFonts w:eastAsia="仿宋_GB2312" w:hint="eastAsia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>做法等，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eastAsia="仿宋_GB2312"/>
                <w:sz w:val="24"/>
              </w:rPr>
              <w:t>字左右，可附页。）</w:t>
            </w:r>
          </w:p>
        </w:tc>
      </w:tr>
    </w:tbl>
    <w:p w14:paraId="5C7F946A" w14:textId="77777777" w:rsidR="00052866" w:rsidRDefault="00052866" w:rsidP="00052866">
      <w:pPr>
        <w:spacing w:line="480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br w:type="page"/>
      </w:r>
      <w:r>
        <w:rPr>
          <w:rFonts w:eastAsia="楷体_GB2312" w:hint="eastAsia"/>
          <w:b/>
          <w:bCs/>
          <w:color w:val="000000"/>
          <w:sz w:val="32"/>
          <w:szCs w:val="32"/>
        </w:rPr>
        <w:lastRenderedPageBreak/>
        <w:t>五、</w:t>
      </w:r>
      <w:r>
        <w:rPr>
          <w:rFonts w:eastAsia="楷体_GB2312" w:hint="eastAsia"/>
          <w:b/>
          <w:sz w:val="32"/>
          <w:szCs w:val="32"/>
        </w:rPr>
        <w:t>工作保障</w:t>
      </w:r>
    </w:p>
    <w:tbl>
      <w:tblPr>
        <w:tblW w:w="9017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052866" w14:paraId="5FD8C780" w14:textId="77777777" w:rsidTr="00F06C9D">
        <w:trPr>
          <w:trHeight w:val="6170"/>
        </w:trPr>
        <w:tc>
          <w:tcPr>
            <w:tcW w:w="9017" w:type="dxa"/>
          </w:tcPr>
          <w:p w14:paraId="256D82BF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（包括人员配备、硬件设施、经费支持等，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字左右</w:t>
            </w:r>
            <w:r>
              <w:rPr>
                <w:rFonts w:eastAsia="仿宋_GB2312" w:hint="eastAsia"/>
                <w:sz w:val="24"/>
              </w:rPr>
              <w:t>，可附页</w:t>
            </w:r>
            <w:r>
              <w:rPr>
                <w:rFonts w:eastAsia="仿宋_GB2312"/>
                <w:sz w:val="24"/>
              </w:rPr>
              <w:t>。）</w:t>
            </w:r>
          </w:p>
          <w:p w14:paraId="753DA3DD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58C44441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7C7B4BE6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211BB20A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3E89EA4C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4BEE3615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0C9DA09E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162790D6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06EC2781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2CB43776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18C07B2B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2B41D72C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17E86F74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4B087F05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1FFDC067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64CB043C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5B6E6350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34E4D505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49CCFC4E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57F80DDB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62387C5F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2C084558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54590BF9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772D2279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1990860D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  <w:p w14:paraId="58737192" w14:textId="77777777" w:rsidR="00052866" w:rsidRDefault="00052866" w:rsidP="00F06C9D">
            <w:pPr>
              <w:spacing w:line="480" w:lineRule="exact"/>
              <w:ind w:left="-55"/>
              <w:rPr>
                <w:rFonts w:eastAsia="仿宋_GB2312"/>
                <w:sz w:val="24"/>
              </w:rPr>
            </w:pPr>
          </w:p>
        </w:tc>
      </w:tr>
    </w:tbl>
    <w:p w14:paraId="1A6A750F" w14:textId="77777777" w:rsidR="00052866" w:rsidRDefault="00052866" w:rsidP="00052866">
      <w:pPr>
        <w:widowControl/>
        <w:jc w:val="left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lastRenderedPageBreak/>
        <w:t>六、学校党委意见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52866" w14:paraId="593E211C" w14:textId="77777777" w:rsidTr="00F06C9D">
        <w:trPr>
          <w:trHeight w:val="124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816" w14:textId="77777777" w:rsidR="00052866" w:rsidRDefault="00052866" w:rsidP="00F06C9D">
            <w:pPr>
              <w:spacing w:line="520" w:lineRule="exact"/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eastAsia="楷体_GB2312" w:hint="eastAsia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0"/>
              </w:rPr>
              <w:t>应明确说明试点方案是否经过学校党委研究同意、是否同意落实保障措施。）</w:t>
            </w:r>
          </w:p>
          <w:p w14:paraId="4B8659FB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7C36CF8B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5DC4F93C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689A68CF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06B3AA44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359796BF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137EDF07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053EC785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5478E0BA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3C522E3D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37C4BEDD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11DB02EC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1A0BDB06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53DE2D00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0D713F35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4C927E70" w14:textId="77777777" w:rsidR="00052866" w:rsidRDefault="00052866" w:rsidP="00F06C9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14:paraId="2B0972A5" w14:textId="77777777" w:rsidR="00052866" w:rsidRDefault="00052866" w:rsidP="00F06C9D"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楷体_GB2312"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eastAsia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0"/>
              </w:rPr>
              <w:t>签字盖章：</w:t>
            </w:r>
          </w:p>
          <w:p w14:paraId="247FE342" w14:textId="77777777" w:rsidR="00052866" w:rsidRDefault="00052866" w:rsidP="00F06C9D">
            <w:pPr>
              <w:spacing w:line="360" w:lineRule="auto"/>
              <w:ind w:firstLineChars="2797" w:firstLine="6713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t>年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20"/>
              </w:rPr>
              <w:t>月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20"/>
              </w:rPr>
              <w:t>日</w:t>
            </w:r>
          </w:p>
        </w:tc>
      </w:tr>
    </w:tbl>
    <w:p w14:paraId="6B72BF7C" w14:textId="77777777" w:rsidR="00AA0129" w:rsidRDefault="00AA0129"/>
    <w:sectPr w:rsidR="00AA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D02F" w14:textId="77777777" w:rsidR="00314B5D" w:rsidRDefault="00314B5D" w:rsidP="00052866">
      <w:r>
        <w:separator/>
      </w:r>
    </w:p>
  </w:endnote>
  <w:endnote w:type="continuationSeparator" w:id="0">
    <w:p w14:paraId="4C273866" w14:textId="77777777" w:rsidR="00314B5D" w:rsidRDefault="00314B5D" w:rsidP="0005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5458" w14:textId="77777777" w:rsidR="00314B5D" w:rsidRDefault="00314B5D" w:rsidP="00052866">
      <w:r>
        <w:separator/>
      </w:r>
    </w:p>
  </w:footnote>
  <w:footnote w:type="continuationSeparator" w:id="0">
    <w:p w14:paraId="787A96A6" w14:textId="77777777" w:rsidR="00314B5D" w:rsidRDefault="00314B5D" w:rsidP="0005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16"/>
    <w:rsid w:val="00052866"/>
    <w:rsid w:val="00283816"/>
    <w:rsid w:val="00314B5D"/>
    <w:rsid w:val="00A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86B245-0A4E-40A2-9AA8-29CAE617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方正小标宋简体" w:eastAsia="方正小标宋简体" w:hAnsi="方正小标宋简体" w:cs="宋体"/>
        <w:b/>
        <w:bCs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66"/>
    <w:pPr>
      <w:widowControl w:val="0"/>
      <w:jc w:val="both"/>
    </w:pPr>
    <w:rPr>
      <w:rFonts w:ascii="Times New Roman" w:eastAsia="宋体" w:hAnsi="Times New Roman" w:cs="Times New Roman"/>
      <w:b w:val="0"/>
      <w:bCs w:val="0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方正小标宋简体" w:eastAsia="方正小标宋简体" w:hAnsi="方正小标宋简体" w:cs="宋体"/>
      <w:b/>
      <w:bCs/>
      <w:color w:val="000000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866"/>
    <w:pPr>
      <w:tabs>
        <w:tab w:val="center" w:pos="4153"/>
        <w:tab w:val="right" w:pos="8306"/>
      </w:tabs>
      <w:snapToGrid w:val="0"/>
      <w:jc w:val="left"/>
    </w:pPr>
    <w:rPr>
      <w:rFonts w:ascii="方正小标宋简体" w:eastAsia="方正小标宋简体" w:hAnsi="方正小标宋简体" w:cs="宋体"/>
      <w:b/>
      <w:bCs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潇</dc:creator>
  <cp:keywords/>
  <dc:description/>
  <cp:lastModifiedBy>张 潇</cp:lastModifiedBy>
  <cp:revision>2</cp:revision>
  <dcterms:created xsi:type="dcterms:W3CDTF">2021-11-03T02:04:00Z</dcterms:created>
  <dcterms:modified xsi:type="dcterms:W3CDTF">2021-11-03T02:04:00Z</dcterms:modified>
</cp:coreProperties>
</file>